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31" w:rsidRDefault="00C27F31" w:rsidP="00C27F31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035"/>
        <w:gridCol w:w="6336"/>
      </w:tblGrid>
      <w:tr w:rsidR="00C27F31" w:rsidTr="00C27F31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322" w:type="dxa"/>
            <w:gridSpan w:val="3"/>
          </w:tcPr>
          <w:p w:rsidR="00C27F31" w:rsidRDefault="00C27F31" w:rsidP="00C27F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Аннотация к рабочим программам, реализуемым в рамках адаптированной основной общеобразовательной программы для детей с легкой умственной отсталостью (интеллектуальными нарушениями)</w:t>
            </w:r>
          </w:p>
          <w:p w:rsidR="00C27F31" w:rsidRDefault="00C27F31" w:rsidP="00C27F3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НАЧАЛЬНОЕ ОБЩЕЕ ОБРАЗОВАНИЕ</w:t>
            </w:r>
          </w:p>
        </w:tc>
      </w:tr>
      <w:tr w:rsidR="00C27F31" w:rsidTr="00C27F3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951" w:type="dxa"/>
          </w:tcPr>
          <w:p w:rsidR="00C27F31" w:rsidRDefault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 </w:t>
            </w:r>
          </w:p>
        </w:tc>
        <w:tc>
          <w:tcPr>
            <w:tcW w:w="1035" w:type="dxa"/>
          </w:tcPr>
          <w:p w:rsidR="00C27F31" w:rsidRDefault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6336" w:type="dxa"/>
          </w:tcPr>
          <w:p w:rsidR="00C27F31" w:rsidRDefault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Аннотация </w:t>
            </w:r>
          </w:p>
        </w:tc>
      </w:tr>
      <w:tr w:rsidR="00C27F31" w:rsidTr="00C27F31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322" w:type="dxa"/>
            <w:gridSpan w:val="3"/>
          </w:tcPr>
          <w:p w:rsidR="00C27F31" w:rsidRDefault="00C27F31" w:rsidP="00C27F3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Общеобразовательные курсы</w:t>
            </w:r>
          </w:p>
        </w:tc>
      </w:tr>
      <w:tr w:rsidR="00C27F31" w:rsidTr="00C27F31">
        <w:tblPrEx>
          <w:tblCellMar>
            <w:top w:w="0" w:type="dxa"/>
            <w:bottom w:w="0" w:type="dxa"/>
          </w:tblCellMar>
        </w:tblPrEx>
        <w:trPr>
          <w:trHeight w:val="3559"/>
        </w:trPr>
        <w:tc>
          <w:tcPr>
            <w:tcW w:w="1951" w:type="dxa"/>
          </w:tcPr>
          <w:p w:rsidR="00C27F31" w:rsidRDefault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</w:t>
            </w:r>
          </w:p>
        </w:tc>
        <w:tc>
          <w:tcPr>
            <w:tcW w:w="1035" w:type="dxa"/>
          </w:tcPr>
          <w:p w:rsidR="00C27F31" w:rsidRDefault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2 - 4 </w:t>
            </w:r>
          </w:p>
        </w:tc>
        <w:tc>
          <w:tcPr>
            <w:tcW w:w="6336" w:type="dxa"/>
          </w:tcPr>
          <w:p w:rsidR="00C27F31" w:rsidRDefault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 по учебному предмету «Чтение» составлены на основе примерной программы специальных (коррекционных) образовательных учреждений VIII вида, </w:t>
            </w:r>
            <w:proofErr w:type="gramStart"/>
            <w:r>
              <w:rPr>
                <w:sz w:val="23"/>
                <w:szCs w:val="23"/>
              </w:rPr>
              <w:t>подготовительный</w:t>
            </w:r>
            <w:proofErr w:type="gramEnd"/>
            <w:r>
              <w:rPr>
                <w:sz w:val="23"/>
                <w:szCs w:val="23"/>
              </w:rPr>
              <w:t xml:space="preserve">, 1 – 4 классы под редакцией В. В. Воронковой: - М.: Просвещение, 2013г., рекомендованной Министерством общего и профессионального образования Российской Федерации. </w:t>
            </w:r>
          </w:p>
          <w:p w:rsidR="00C27F31" w:rsidRDefault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Основная цель прохождения данной дисциплины: научить детей читать доступный их пониманию те</w:t>
            </w:r>
            <w:proofErr w:type="gramStart"/>
            <w:r>
              <w:rPr>
                <w:sz w:val="23"/>
                <w:szCs w:val="23"/>
              </w:rPr>
              <w:t>кст всл</w:t>
            </w:r>
            <w:proofErr w:type="gramEnd"/>
            <w:r>
              <w:rPr>
                <w:sz w:val="23"/>
                <w:szCs w:val="23"/>
              </w:rPr>
              <w:t xml:space="preserve">ух и про себя, осмысленно воспринимать прочитанное; закрепление навыков правильного, осознанного и выразительного чтения целыми словами; коррекция недостатков развития учащихся. </w:t>
            </w:r>
          </w:p>
          <w:p w:rsidR="00C27F31" w:rsidRDefault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рабочих программах на каждый год обучения представлена тематика литературных произведений, график проверки техники чтения, учебно-методический комплект, критерии и нормы оценки ЗУН; указана характеристика учащихся класса по возможностям обучения; определен уровень требований к знаниям и умениям учащихся на конец учебного года. Большое внимание уделяется развитию связной устной речи. Учащиеся постепенно овладевают правильным, полным, последовательным пересказом литературных произведений. Тематическое планирование составлено с учетом особенностей обучающихся 2-4 классов. В нем распределено количество часов на изучение тем и конкретизирована тема каждого урока. </w:t>
            </w:r>
          </w:p>
        </w:tc>
      </w:tr>
      <w:tr w:rsidR="00C27F31" w:rsidTr="00C27F31">
        <w:tblPrEx>
          <w:tblCellMar>
            <w:top w:w="0" w:type="dxa"/>
            <w:bottom w:w="0" w:type="dxa"/>
          </w:tblCellMar>
        </w:tblPrEx>
        <w:trPr>
          <w:trHeight w:val="2593"/>
        </w:trPr>
        <w:tc>
          <w:tcPr>
            <w:tcW w:w="1951" w:type="dxa"/>
          </w:tcPr>
          <w:p w:rsidR="00C27F31" w:rsidRDefault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1035" w:type="dxa"/>
          </w:tcPr>
          <w:p w:rsidR="00C27F31" w:rsidRDefault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2 - 4 </w:t>
            </w:r>
          </w:p>
        </w:tc>
        <w:tc>
          <w:tcPr>
            <w:tcW w:w="6336" w:type="dxa"/>
          </w:tcPr>
          <w:p w:rsidR="00C27F31" w:rsidRDefault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 по учебному предмету «Русский язык» составлены на основе примерной программы специальных (коррекционных) образовательных учреждений VIII вида, подготовительный, 1 – 4 классы под редакцией В. В. Воронковой: - М.: Просвещение, 2013г., рекомендованной Министерством общего и профессионального образования Российской Федерации. </w:t>
            </w:r>
          </w:p>
          <w:p w:rsidR="00C27F31" w:rsidRDefault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как учебный предмет является ведущим, так как от его усвоения во многом зависит успешность всего школьного обучения. </w:t>
            </w:r>
          </w:p>
          <w:p w:rsidR="00C27F31" w:rsidRDefault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Основная цель прохождения данной дисциплины: выработка у детей навыков грамотного письма; повышение уровня общего и речевого развития учащихся; подготовка к осознанному овладению грамматическим и орфографическим материалом в старших классах. </w:t>
            </w:r>
          </w:p>
          <w:p w:rsidR="00C27F31" w:rsidRDefault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рабочих программах на каждый год обучения представлены разделы тем: «Повторение», «Звуки и буквы», «Слово», «Предложение», «Связная речь», определен уровень подготовки обучающихся на конец учебного года; указаны </w:t>
            </w:r>
          </w:p>
        </w:tc>
      </w:tr>
      <w:tr w:rsidR="00C27F31" w:rsidTr="00C27F31">
        <w:tblPrEx>
          <w:tblCellMar>
            <w:top w:w="0" w:type="dxa"/>
            <w:bottom w:w="0" w:type="dxa"/>
          </w:tblCellMar>
        </w:tblPrEx>
        <w:trPr>
          <w:trHeight w:val="2593"/>
        </w:trPr>
        <w:tc>
          <w:tcPr>
            <w:tcW w:w="1951" w:type="dxa"/>
          </w:tcPr>
          <w:p w:rsidR="00C27F31" w:rsidRDefault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Математика</w:t>
            </w:r>
          </w:p>
        </w:tc>
        <w:tc>
          <w:tcPr>
            <w:tcW w:w="1035" w:type="dxa"/>
          </w:tcPr>
          <w:p w:rsidR="00C27F31" w:rsidRDefault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2-4</w:t>
            </w:r>
          </w:p>
        </w:tc>
        <w:tc>
          <w:tcPr>
            <w:tcW w:w="6336" w:type="dxa"/>
          </w:tcPr>
          <w:p w:rsidR="00C27F31" w:rsidRDefault="00C27F31" w:rsidP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 по учебному предмету «Математика» составлены на основе примерной программы специальных (коррекционных) образовательных учреждений VIII вида, </w:t>
            </w:r>
            <w:proofErr w:type="gramStart"/>
            <w:r>
              <w:rPr>
                <w:sz w:val="23"/>
                <w:szCs w:val="23"/>
              </w:rPr>
              <w:t>подготовительный</w:t>
            </w:r>
            <w:proofErr w:type="gramEnd"/>
            <w:r>
              <w:rPr>
                <w:sz w:val="23"/>
                <w:szCs w:val="23"/>
              </w:rPr>
              <w:t xml:space="preserve">, 1 – 4 классы под редакцией В. В. Воронковой: - М.: Просвещение, 2013г., рекомендованной Министерством общего и профессионального образования Российской Федерации. </w:t>
            </w:r>
          </w:p>
          <w:p w:rsidR="00C27F31" w:rsidRDefault="00C27F31" w:rsidP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Основная цель прохождения данной дисциплины: подготовка учащихся с отклонениями в интеллектуальном развитии к жизни и овладение доступными профессионально-трудовыми навыками. </w:t>
            </w:r>
          </w:p>
          <w:p w:rsidR="00C27F31" w:rsidRDefault="00C27F31" w:rsidP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 учитывают особенности познавательной деятельности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нарушениями интеллектуального развития и направлены на разностороннее развитие личности обучающихся. </w:t>
            </w:r>
          </w:p>
          <w:p w:rsidR="00C27F31" w:rsidRDefault="00C27F31" w:rsidP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рабочих программах определен уровень подготовки обучающихся на конец учебного года; указаны особенности класса по возможностям обучения, график контрольных работ, а также контрольно-измерительный материал. С целью определения характера понимания и усвоения детьми учебного материала представлены критерии оценки. Тематическое планирование составлено с учетом особенностей обучающихся 2-4 классов. В нем распределено количество часов на изучение тем и конкретизирована тема каждого урока. </w:t>
            </w:r>
          </w:p>
          <w:p w:rsidR="00C27F31" w:rsidRDefault="00C27F31" w:rsidP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математике в коррекционной школе носит предметно-практическую направленность, тесно связано с жизнью и профессионально-трудовой подготовкой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другими учебными предметами. </w:t>
            </w:r>
          </w:p>
        </w:tc>
      </w:tr>
      <w:tr w:rsidR="00C27F31" w:rsidTr="00C27F31">
        <w:tblPrEx>
          <w:tblCellMar>
            <w:top w:w="0" w:type="dxa"/>
            <w:bottom w:w="0" w:type="dxa"/>
          </w:tblCellMar>
        </w:tblPrEx>
        <w:trPr>
          <w:trHeight w:val="2593"/>
        </w:trPr>
        <w:tc>
          <w:tcPr>
            <w:tcW w:w="1951" w:type="dxa"/>
          </w:tcPr>
          <w:p w:rsidR="00C27F31" w:rsidRDefault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устной речи</w:t>
            </w:r>
          </w:p>
        </w:tc>
        <w:tc>
          <w:tcPr>
            <w:tcW w:w="1035" w:type="dxa"/>
          </w:tcPr>
          <w:p w:rsidR="00C27F31" w:rsidRDefault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2-4</w:t>
            </w:r>
          </w:p>
        </w:tc>
        <w:tc>
          <w:tcPr>
            <w:tcW w:w="6336" w:type="dxa"/>
          </w:tcPr>
          <w:p w:rsidR="00C27F31" w:rsidRDefault="00C27F31" w:rsidP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 по учебному предмету «Развитие устной речи» составлены на основе примерной программы специальных (коррекционных) образовательных учреждений VIII вида, </w:t>
            </w:r>
            <w:proofErr w:type="gramStart"/>
            <w:r>
              <w:rPr>
                <w:sz w:val="23"/>
                <w:szCs w:val="23"/>
              </w:rPr>
              <w:t>подготовительный</w:t>
            </w:r>
            <w:proofErr w:type="gramEnd"/>
            <w:r>
              <w:rPr>
                <w:sz w:val="23"/>
                <w:szCs w:val="23"/>
              </w:rPr>
              <w:t xml:space="preserve">, 1 – 4 классы под редакцией В. В. Воронковой: - М.: Просвещение, 2013г., рекомендованной Министерством общего и профессионального образования Российской Федерации. </w:t>
            </w:r>
          </w:p>
          <w:p w:rsidR="00C27F31" w:rsidRDefault="00C27F31" w:rsidP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Основная цель прохождения данной дисциплины: создание условий для исправления дефектов общего и речевого развития детей, их познавательной деятельности; повысить уровень познавательной и речевой деятельности учащихся на основе наблюдения за предметами и явлениями окружающей действительности. </w:t>
            </w:r>
          </w:p>
          <w:p w:rsidR="00C27F31" w:rsidRDefault="00C27F31" w:rsidP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формируются элементарные представления и понятия, необходимые при обучении другим </w:t>
            </w:r>
          </w:p>
        </w:tc>
      </w:tr>
      <w:tr w:rsidR="00C27F31" w:rsidTr="00C27F31">
        <w:tblPrEx>
          <w:tblCellMar>
            <w:top w:w="0" w:type="dxa"/>
            <w:bottom w:w="0" w:type="dxa"/>
          </w:tblCellMar>
        </w:tblPrEx>
        <w:trPr>
          <w:trHeight w:val="2593"/>
        </w:trPr>
        <w:tc>
          <w:tcPr>
            <w:tcW w:w="1951" w:type="dxa"/>
          </w:tcPr>
          <w:p w:rsidR="00C27F31" w:rsidRDefault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1035" w:type="dxa"/>
          </w:tcPr>
          <w:p w:rsidR="00C27F31" w:rsidRDefault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2-4</w:t>
            </w:r>
          </w:p>
        </w:tc>
        <w:tc>
          <w:tcPr>
            <w:tcW w:w="6336" w:type="dxa"/>
          </w:tcPr>
          <w:p w:rsidR="00C27F31" w:rsidRDefault="00C27F31" w:rsidP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 составлены на основе примерной программы под редакцией В.В. Воронковой « Программы подготовительного и 1-4 классов коррекционных образовательных учреждений VIII вида» М..: «Просвещение» 2013 год, </w:t>
            </w:r>
            <w:proofErr w:type="gramStart"/>
            <w:r>
              <w:rPr>
                <w:sz w:val="23"/>
                <w:szCs w:val="23"/>
              </w:rPr>
              <w:t>рекомендованная</w:t>
            </w:r>
            <w:proofErr w:type="gramEnd"/>
            <w:r>
              <w:rPr>
                <w:sz w:val="23"/>
                <w:szCs w:val="23"/>
              </w:rPr>
              <w:t xml:space="preserve"> Министерством общего и профессионального образования Российской Федерации. </w:t>
            </w:r>
          </w:p>
          <w:p w:rsidR="00C27F31" w:rsidRDefault="00C27F31" w:rsidP="00C27F3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Основная цель прохождения данной дисциплины: использование изобразительной деятельности в качестве важнейшего средства воздействия на формирование личности ребёнка, на интеллектуальную, эмоциональную и </w:t>
            </w:r>
            <w:r>
              <w:rPr>
                <w:sz w:val="23"/>
                <w:szCs w:val="23"/>
              </w:rPr>
              <w:lastRenderedPageBreak/>
              <w:t xml:space="preserve">двигательную сферы. </w:t>
            </w:r>
            <w:proofErr w:type="gramEnd"/>
          </w:p>
          <w:p w:rsidR="00C27F31" w:rsidRDefault="00C27F31" w:rsidP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Изобразительное искусство как школьный учебный предмет имеет важное </w:t>
            </w:r>
            <w:proofErr w:type="spellStart"/>
            <w:r>
              <w:rPr>
                <w:sz w:val="23"/>
                <w:szCs w:val="23"/>
              </w:rPr>
              <w:t>коррекционно</w:t>
            </w:r>
            <w:proofErr w:type="spellEnd"/>
            <w:r>
              <w:rPr>
                <w:sz w:val="23"/>
                <w:szCs w:val="23"/>
              </w:rPr>
              <w:t xml:space="preserve"> - развивающее значение. Уроки изобразительного искусства при правильной их постановке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</w:p>
          <w:p w:rsidR="00C27F31" w:rsidRDefault="00C27F31" w:rsidP="00C27F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пособствуют</w:t>
            </w:r>
            <w:proofErr w:type="spellEnd"/>
            <w:r>
              <w:rPr>
                <w:sz w:val="23"/>
                <w:szCs w:val="23"/>
              </w:rPr>
              <w:t xml:space="preserve"> воспитанию положительных навыков и привычек. </w:t>
            </w:r>
          </w:p>
          <w:p w:rsidR="00C27F31" w:rsidRDefault="00C27F31" w:rsidP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рабочих программах указана характеристика учащихся класса по возможностям обучения; определен уровень требований к знаниям и умениям учащихся на конец учебного года, определены критерии и нормы оценки ЗУН по разделам. Тематическое планирование составлено с учетом особенностей обучающихся 2-4 классов. В нем распределено количество часов на изучение тем и конкретизирована тема каждого урока. </w:t>
            </w:r>
          </w:p>
        </w:tc>
      </w:tr>
      <w:tr w:rsidR="00C27F31" w:rsidTr="00C27F31">
        <w:tblPrEx>
          <w:tblCellMar>
            <w:top w:w="0" w:type="dxa"/>
            <w:bottom w:w="0" w:type="dxa"/>
          </w:tblCellMar>
        </w:tblPrEx>
        <w:trPr>
          <w:trHeight w:val="2593"/>
        </w:trPr>
        <w:tc>
          <w:tcPr>
            <w:tcW w:w="1951" w:type="dxa"/>
          </w:tcPr>
          <w:p w:rsidR="00C27F31" w:rsidRDefault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Музыка </w:t>
            </w:r>
          </w:p>
        </w:tc>
        <w:tc>
          <w:tcPr>
            <w:tcW w:w="1035" w:type="dxa"/>
          </w:tcPr>
          <w:p w:rsidR="00C27F31" w:rsidRDefault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2-4</w:t>
            </w:r>
          </w:p>
        </w:tc>
        <w:tc>
          <w:tcPr>
            <w:tcW w:w="6336" w:type="dxa"/>
          </w:tcPr>
          <w:p w:rsidR="00C27F31" w:rsidRDefault="00C27F31" w:rsidP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 составлены на основе примерной программы под редакцией В.В. Воронковой « Программы подготовительного и 1-4 классов коррекционных образовательных учреждений VIII вида» М..: «Просвещение» 2013 год, </w:t>
            </w:r>
            <w:proofErr w:type="gramStart"/>
            <w:r>
              <w:rPr>
                <w:sz w:val="23"/>
                <w:szCs w:val="23"/>
              </w:rPr>
              <w:t>рекомендованная</w:t>
            </w:r>
            <w:proofErr w:type="gramEnd"/>
            <w:r>
              <w:rPr>
                <w:sz w:val="23"/>
                <w:szCs w:val="23"/>
              </w:rPr>
              <w:t xml:space="preserve"> Министерством общего и профессионального образования Российской Федерации. </w:t>
            </w:r>
          </w:p>
          <w:p w:rsidR="00C27F31" w:rsidRDefault="00C27F31" w:rsidP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Основная цель прохождения данной дисциплины: Преподавание музыки в специальном (коррекционном) образовательном учреждении VIII вида обусловлено необходимостью осуществления коррекции недостатков психического и физического развития умственно отсталых детей средствами музыкально-творческой деятельности. Специфические средства воздействия на учащихся, свойственные музыке, способствуют общему развитию младших умственно отсталых школьников, исправлению недостатков общей и речевой моторики и, воздействуя на аффективную сферу ребенка, развивают высшие психические функции, к которым относятся мышление, воля, мотивация. </w:t>
            </w:r>
          </w:p>
          <w:p w:rsidR="00C27F31" w:rsidRDefault="00C27F31" w:rsidP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 по музыке и пению состоят из трёх разделов: «Пение»; «Слушание музыки»; «Элементы музыкальной грамоты». </w:t>
            </w:r>
          </w:p>
          <w:p w:rsidR="00C27F31" w:rsidRDefault="00C27F31" w:rsidP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программах определен уровень подготовки обучающихся на конец учебного года; указаны особенности класса по возможностям обучения - каждый учащийся оценивается индивидуально, исходя из его психофизических, речевых и музыкальных данных. </w:t>
            </w:r>
          </w:p>
          <w:p w:rsidR="00C27F31" w:rsidRDefault="00C27F31" w:rsidP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целью определения характера понимания и усвоения детьми учебного материала представлены критерии оценки. Тематическое планирование составлено с учетом особенностей обучающихся 2-4 классов. В нем распределено количество часов на изучение тем и конкретизирована тема каждого урока. </w:t>
            </w:r>
          </w:p>
        </w:tc>
      </w:tr>
      <w:tr w:rsidR="00C27F31" w:rsidTr="00C27F31">
        <w:tblPrEx>
          <w:tblCellMar>
            <w:top w:w="0" w:type="dxa"/>
            <w:bottom w:w="0" w:type="dxa"/>
          </w:tblCellMar>
        </w:tblPrEx>
        <w:trPr>
          <w:trHeight w:val="2593"/>
        </w:trPr>
        <w:tc>
          <w:tcPr>
            <w:tcW w:w="1951" w:type="dxa"/>
          </w:tcPr>
          <w:p w:rsidR="00C27F31" w:rsidRDefault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Трудовая подготовка</w:t>
            </w:r>
          </w:p>
        </w:tc>
        <w:tc>
          <w:tcPr>
            <w:tcW w:w="1035" w:type="dxa"/>
          </w:tcPr>
          <w:p w:rsidR="00C27F31" w:rsidRDefault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2-4</w:t>
            </w:r>
            <w:bookmarkStart w:id="0" w:name="_GoBack"/>
            <w:bookmarkEnd w:id="0"/>
          </w:p>
        </w:tc>
        <w:tc>
          <w:tcPr>
            <w:tcW w:w="6336" w:type="dxa"/>
          </w:tcPr>
          <w:p w:rsidR="00C27F31" w:rsidRDefault="00C27F31" w:rsidP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программа по трудовому обучению составлена в соответствии с Федеральным базисным учебным планом специального коррекционного образовательного учреждения VIII вида Министерства образования РФ на основе авторской учебной программы «Программы специальных (коррекционных) образовательных учреждений VIII вида подготовительный, 1 - 4 классы» под редакцией В. В. Воронковой, 2013 г. </w:t>
            </w:r>
          </w:p>
          <w:p w:rsidR="00C27F31" w:rsidRDefault="00C27F31" w:rsidP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Основная цель прохождения данной дисциплины:- воспитание положительных качеств личности ученика: трудолюбия, настойчивости, умение работать в коллективе;- уважение к людям труда;- получение элементарных знаний по видам труда. </w:t>
            </w:r>
          </w:p>
          <w:p w:rsidR="00C27F31" w:rsidRDefault="00C27F31" w:rsidP="00C27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программах определен уровень подготовки обучающихся на конец учебного года; указаны особенности класса по возможностям обучения. С целью определения характера понимания и усвоения детьми учебного материала представлены критерии оценки. Тематическое планирование </w:t>
            </w:r>
          </w:p>
        </w:tc>
      </w:tr>
    </w:tbl>
    <w:p w:rsidR="006C27B1" w:rsidRDefault="006C27B1"/>
    <w:sectPr w:rsidR="006C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31"/>
    <w:rsid w:val="006C27B1"/>
    <w:rsid w:val="00C2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1245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Лицей1</dc:creator>
  <cp:lastModifiedBy>Лицей1</cp:lastModifiedBy>
  <cp:revision>2</cp:revision>
  <dcterms:created xsi:type="dcterms:W3CDTF">2018-03-28T17:49:00Z</dcterms:created>
  <dcterms:modified xsi:type="dcterms:W3CDTF">2018-03-28T17:55:00Z</dcterms:modified>
</cp:coreProperties>
</file>